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3468" w:rsidRDefault="001368AF">
      <w:pPr>
        <w:jc w:val="center"/>
        <w:rPr>
          <w:rFonts w:ascii="DFKai-SB" w:eastAsia="DFKai-SB" w:hAnsi="DFKai-SB" w:cs="DFKai-SB"/>
          <w:sz w:val="36"/>
          <w:szCs w:val="36"/>
          <w:u w:val="single"/>
        </w:rPr>
      </w:pPr>
      <w:r>
        <w:rPr>
          <w:rFonts w:ascii="DFKai-SB" w:eastAsia="DFKai-SB" w:hAnsi="DFKai-SB" w:cs="DFKai-SB"/>
          <w:sz w:val="36"/>
          <w:szCs w:val="36"/>
          <w:u w:val="single"/>
        </w:rPr>
        <w:t>第八屆創業之星選秀大賽(學生組)初選資料表</w:t>
      </w:r>
    </w:p>
    <w:tbl>
      <w:tblPr>
        <w:tblStyle w:val="af"/>
        <w:tblW w:w="9374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2268"/>
        <w:gridCol w:w="2693"/>
        <w:gridCol w:w="3119"/>
      </w:tblGrid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43468" w:rsidRDefault="001368A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公司資料</w:t>
            </w:r>
          </w:p>
        </w:tc>
      </w:tr>
      <w:tr w:rsidR="00C43468">
        <w:trPr>
          <w:trHeight w:val="634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組隊名稱：</w:t>
            </w:r>
          </w:p>
        </w:tc>
      </w:tr>
      <w:tr w:rsidR="00C43468">
        <w:trPr>
          <w:trHeight w:val="634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學校名稱：</w:t>
            </w:r>
          </w:p>
        </w:tc>
      </w:tr>
      <w:tr w:rsidR="00C43468">
        <w:trPr>
          <w:trHeight w:val="402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icrosoft JhengHei" w:eastAsia="Microsoft JhengHei" w:hAnsi="Microsoft JhengHei" w:cs="Microsoft JhengHei"/>
                <w:color w:val="1B1E24"/>
              </w:rPr>
            </w:pPr>
            <w:bookmarkStart w:id="0" w:name="_heading=h.gjdgxs" w:colFirst="0" w:colLast="0"/>
            <w:bookmarkEnd w:id="0"/>
            <w:r>
              <w:rPr>
                <w:rFonts w:ascii="DFKai-SB" w:eastAsia="DFKai-SB" w:hAnsi="DFKai-SB" w:cs="DFKai-SB"/>
                <w:color w:val="000000"/>
              </w:rPr>
              <w:t>參賽類別：□金融科技 □生技醫療 □綠能環保 □新零售 □智慧製造  □數位內容及平台  □資通訊  □其他________________</w:t>
            </w:r>
          </w:p>
        </w:tc>
      </w:tr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決選日出席人數：</w:t>
            </w:r>
          </w:p>
        </w:tc>
      </w:tr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決選簡報人姓名(含職銜)：</w:t>
            </w:r>
          </w:p>
        </w:tc>
      </w:tr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連絡電話：</w:t>
            </w:r>
          </w:p>
        </w:tc>
      </w:tr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學校地址：</w:t>
            </w:r>
          </w:p>
        </w:tc>
      </w:tr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指導老師：</w:t>
            </w:r>
          </w:p>
        </w:tc>
      </w:tr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代表人：                                         (附學生證電子檔含註冊資訊)</w:t>
            </w:r>
          </w:p>
        </w:tc>
      </w:tr>
      <w:tr w:rsidR="00C43468">
        <w:trPr>
          <w:trHeight w:val="2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團隊成員：                                     (附學生證電子檔含註冊資訊)</w:t>
            </w:r>
          </w:p>
        </w:tc>
      </w:tr>
      <w:tr w:rsidR="00C43468">
        <w:trPr>
          <w:trHeight w:val="360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right w:val="single" w:sz="18" w:space="0" w:color="000000"/>
            </w:tcBorders>
            <w:shd w:val="clear" w:color="auto" w:fill="000000"/>
            <w:vAlign w:val="center"/>
          </w:tcPr>
          <w:p w:rsidR="00C43468" w:rsidRDefault="001368AF">
            <w:pPr>
              <w:jc w:val="center"/>
              <w:rPr>
                <w:rFonts w:ascii="DFKai-SB" w:eastAsia="DFKai-SB" w:hAnsi="DFKai-SB" w:cs="DFKai-SB"/>
                <w:color w:val="FFFFFF"/>
              </w:rPr>
            </w:pPr>
            <w:r>
              <w:rPr>
                <w:rFonts w:ascii="DFKai-SB" w:eastAsia="DFKai-SB" w:hAnsi="DFKai-SB" w:cs="DFKai-SB"/>
              </w:rPr>
              <w:t>評分項目</w:t>
            </w:r>
          </w:p>
        </w:tc>
      </w:tr>
      <w:tr w:rsidR="00C43468">
        <w:trPr>
          <w:trHeight w:val="3738"/>
          <w:jc w:val="center"/>
        </w:trPr>
        <w:tc>
          <w:tcPr>
            <w:tcW w:w="937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468" w:rsidRDefault="001368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參賽作品(商品、服務)專業、技術特色簡述：(500字內) </w:t>
            </w:r>
          </w:p>
          <w:p w:rsidR="00C43468" w:rsidRDefault="00C4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C43468">
        <w:trPr>
          <w:trHeight w:val="1820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43468" w:rsidRDefault="001368A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作品營運模式簡述：(300字內)</w:t>
            </w:r>
          </w:p>
          <w:p w:rsidR="00C43468" w:rsidRPr="00091F7F" w:rsidRDefault="00C4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C43468">
        <w:trPr>
          <w:trHeight w:val="427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 xml:space="preserve">3. 營運財務規劃： </w:t>
            </w:r>
          </w:p>
        </w:tc>
      </w:tr>
      <w:tr w:rsidR="00C43468">
        <w:trPr>
          <w:trHeight w:val="122"/>
          <w:jc w:val="center"/>
        </w:trPr>
        <w:tc>
          <w:tcPr>
            <w:tcW w:w="1294" w:type="dxa"/>
            <w:vMerge w:val="restart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年度</w:t>
            </w:r>
          </w:p>
        </w:tc>
        <w:tc>
          <w:tcPr>
            <w:tcW w:w="8080" w:type="dxa"/>
            <w:gridSpan w:val="3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未來三年預估</w:t>
            </w:r>
          </w:p>
        </w:tc>
      </w:tr>
      <w:tr w:rsidR="00C43468">
        <w:trPr>
          <w:trHeight w:val="307"/>
          <w:jc w:val="center"/>
        </w:trPr>
        <w:tc>
          <w:tcPr>
            <w:tcW w:w="1294" w:type="dxa"/>
            <w:vMerge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43468" w:rsidRDefault="00C43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C43468" w:rsidRPr="00091F7F" w:rsidRDefault="001368AF">
            <w:pPr>
              <w:jc w:val="center"/>
              <w:rPr>
                <w:rFonts w:ascii="DFKai-SB" w:hAnsi="DFKai-SB" w:cs="DFKai-SB" w:hint="eastAsia"/>
                <w:color w:val="000000" w:themeColor="text1"/>
              </w:rPr>
            </w:pPr>
            <w:r w:rsidRPr="00091F7F">
              <w:rPr>
                <w:rFonts w:ascii="DFKai-SB" w:eastAsia="DFKai-SB" w:hAnsi="DFKai-SB" w:cs="DFKai-SB"/>
                <w:color w:val="000000" w:themeColor="text1"/>
              </w:rPr>
              <w:t>202</w:t>
            </w:r>
            <w:r w:rsidR="001C458D" w:rsidRPr="00091F7F">
              <w:rPr>
                <w:rFonts w:asciiTheme="minorEastAsia" w:hAnsiTheme="minorEastAsia" w:cs="DFKai-SB" w:hint="eastAsia"/>
                <w:color w:val="000000" w:themeColor="text1"/>
              </w:rPr>
              <w:t>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43468" w:rsidRPr="00091F7F" w:rsidRDefault="001368AF">
            <w:pPr>
              <w:jc w:val="center"/>
              <w:rPr>
                <w:rFonts w:ascii="DFKai-SB" w:hAnsi="DFKai-SB" w:cs="DFKai-SB" w:hint="eastAsia"/>
                <w:color w:val="000000" w:themeColor="text1"/>
              </w:rPr>
            </w:pPr>
            <w:r w:rsidRPr="00091F7F">
              <w:rPr>
                <w:rFonts w:ascii="DFKai-SB" w:eastAsia="DFKai-SB" w:hAnsi="DFKai-SB" w:cs="DFKai-SB"/>
                <w:color w:val="000000" w:themeColor="text1"/>
              </w:rPr>
              <w:t>202</w:t>
            </w:r>
            <w:r w:rsidR="001C458D" w:rsidRPr="00091F7F">
              <w:rPr>
                <w:rFonts w:asciiTheme="minorEastAsia" w:hAnsiTheme="minorEastAsia" w:cs="DFKai-SB" w:hint="eastAsia"/>
                <w:color w:val="000000" w:themeColor="text1"/>
              </w:rPr>
              <w:t>5</w:t>
            </w:r>
          </w:p>
        </w:tc>
        <w:tc>
          <w:tcPr>
            <w:tcW w:w="3119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C43468" w:rsidRPr="00091F7F" w:rsidRDefault="001368AF">
            <w:pPr>
              <w:jc w:val="center"/>
              <w:rPr>
                <w:rFonts w:ascii="DFKai-SB" w:hAnsi="DFKai-SB" w:cs="DFKai-SB" w:hint="eastAsia"/>
                <w:color w:val="000000" w:themeColor="text1"/>
              </w:rPr>
            </w:pPr>
            <w:r w:rsidRPr="00091F7F">
              <w:rPr>
                <w:rFonts w:ascii="DFKai-SB" w:eastAsia="DFKai-SB" w:hAnsi="DFKai-SB" w:cs="DFKai-SB"/>
                <w:color w:val="000000" w:themeColor="text1"/>
              </w:rPr>
              <w:t>202</w:t>
            </w:r>
            <w:r w:rsidR="001C458D" w:rsidRPr="00091F7F">
              <w:rPr>
                <w:rFonts w:asciiTheme="minorEastAsia" w:hAnsiTheme="minorEastAsia" w:cs="DFKai-SB" w:hint="eastAsia"/>
                <w:color w:val="000000" w:themeColor="text1"/>
              </w:rPr>
              <w:t>6</w:t>
            </w:r>
          </w:p>
        </w:tc>
      </w:tr>
      <w:tr w:rsidR="00C43468">
        <w:trPr>
          <w:trHeight w:val="384"/>
          <w:jc w:val="center"/>
        </w:trPr>
        <w:tc>
          <w:tcPr>
            <w:tcW w:w="1294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營收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3119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</w:tr>
      <w:tr w:rsidR="00C43468">
        <w:trPr>
          <w:trHeight w:val="392"/>
          <w:jc w:val="center"/>
        </w:trPr>
        <w:tc>
          <w:tcPr>
            <w:tcW w:w="1294" w:type="dxa"/>
            <w:tcBorders>
              <w:left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毛利率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3119" w:type="dxa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</w:tr>
      <w:tr w:rsidR="00C43468">
        <w:trPr>
          <w:trHeight w:val="439"/>
          <w:jc w:val="center"/>
        </w:trPr>
        <w:tc>
          <w:tcPr>
            <w:tcW w:w="1294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</w:tcPr>
          <w:p w:rsidR="00C43468" w:rsidRDefault="001368AF">
            <w:pPr>
              <w:jc w:val="center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淨利率</w:t>
            </w:r>
          </w:p>
        </w:tc>
        <w:tc>
          <w:tcPr>
            <w:tcW w:w="2268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2693" w:type="dxa"/>
            <w:tcBorders>
              <w:bottom w:val="single" w:sz="18" w:space="0" w:color="000000"/>
            </w:tcBorders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  <w:tc>
          <w:tcPr>
            <w:tcW w:w="3119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43468" w:rsidRDefault="00C43468">
            <w:pPr>
              <w:jc w:val="center"/>
              <w:rPr>
                <w:rFonts w:ascii="DFKai-SB" w:eastAsia="DFKai-SB" w:hAnsi="DFKai-SB" w:cs="DFKai-SB"/>
              </w:rPr>
            </w:pPr>
          </w:p>
        </w:tc>
      </w:tr>
      <w:tr w:rsidR="00C43468">
        <w:trPr>
          <w:trHeight w:val="2124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43468" w:rsidRDefault="001368A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lastRenderedPageBreak/>
              <w:t>4. 具體特殊認證或優良事蹟：</w:t>
            </w:r>
          </w:p>
          <w:p w:rsidR="00C43468" w:rsidRDefault="00C43468">
            <w:pPr>
              <w:jc w:val="both"/>
              <w:rPr>
                <w:rFonts w:ascii="DFKai-SB" w:eastAsia="DFKai-SB" w:hAnsi="DFKai-SB" w:cs="DFKai-SB"/>
              </w:rPr>
            </w:pPr>
          </w:p>
        </w:tc>
      </w:tr>
      <w:tr w:rsidR="00C43468">
        <w:trPr>
          <w:trHeight w:val="1042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組隊學生是否為中華民國教育部認可之台灣高中職校及大專院校（含大學日間部、夜間推廣部、學分班、碩博士班，不含在職專班），具中華民國國籍全職在學學生</w:t>
            </w:r>
          </w:p>
          <w:p w:rsidR="00C43468" w:rsidRDefault="001368A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□是 □否</w:t>
            </w:r>
          </w:p>
        </w:tc>
      </w:tr>
      <w:tr w:rsidR="00C43468">
        <w:trPr>
          <w:trHeight w:val="860"/>
          <w:jc w:val="center"/>
        </w:trPr>
        <w:tc>
          <w:tcPr>
            <w:tcW w:w="937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43468" w:rsidRDefault="001368A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本團隊已詳閱並同意本活動相關參賽隊伍義務及注意事項</w:t>
            </w:r>
          </w:p>
          <w:p w:rsidR="00C43468" w:rsidRDefault="001368AF">
            <w:pPr>
              <w:jc w:val="both"/>
              <w:rPr>
                <w:rFonts w:ascii="DFKai-SB" w:eastAsia="DFKai-SB" w:hAnsi="DFKai-SB" w:cs="DFKai-SB"/>
              </w:rPr>
            </w:pPr>
            <w:r>
              <w:rPr>
                <w:rFonts w:ascii="DFKai-SB" w:eastAsia="DFKai-SB" w:hAnsi="DFKai-SB" w:cs="DFKai-SB"/>
              </w:rPr>
              <w:t>□是□否</w:t>
            </w:r>
          </w:p>
        </w:tc>
      </w:tr>
    </w:tbl>
    <w:p w:rsidR="00C43468" w:rsidRDefault="00C43468">
      <w:pPr>
        <w:rPr>
          <w:sz w:val="2"/>
          <w:szCs w:val="2"/>
        </w:rPr>
      </w:pPr>
    </w:p>
    <w:sectPr w:rsidR="00C43468" w:rsidSect="003C023D">
      <w:pgSz w:w="11906" w:h="16838"/>
      <w:pgMar w:top="993" w:right="720" w:bottom="720" w:left="72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023D" w:rsidRDefault="003C023D" w:rsidP="001C458D">
      <w:r>
        <w:separator/>
      </w:r>
    </w:p>
  </w:endnote>
  <w:endnote w:type="continuationSeparator" w:id="0">
    <w:p w:rsidR="003C023D" w:rsidRDefault="003C023D" w:rsidP="001C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panose1 w:val="020B0604020202020204"/>
    <w:charset w:val="00"/>
    <w:family w:val="auto"/>
    <w:pitch w:val="default"/>
  </w:font>
  <w:font w:name="Microsoft JhengHei">
    <w:altName w:val="Times New Roman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023D" w:rsidRDefault="003C023D" w:rsidP="001C458D">
      <w:r>
        <w:separator/>
      </w:r>
    </w:p>
  </w:footnote>
  <w:footnote w:type="continuationSeparator" w:id="0">
    <w:p w:rsidR="003C023D" w:rsidRDefault="003C023D" w:rsidP="001C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97962"/>
    <w:multiLevelType w:val="multilevel"/>
    <w:tmpl w:val="EF7CE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cs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新細明體" w:eastAsia="新細明體" w:hAnsi="新細明體" w:cs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新細明體" w:eastAsia="新細明體" w:hAnsi="新細明體" w:cs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5954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468"/>
    <w:rsid w:val="000655C6"/>
    <w:rsid w:val="00091F7F"/>
    <w:rsid w:val="001368AF"/>
    <w:rsid w:val="001C458D"/>
    <w:rsid w:val="00287E31"/>
    <w:rsid w:val="003C023D"/>
    <w:rsid w:val="008B7E07"/>
    <w:rsid w:val="00C43468"/>
    <w:rsid w:val="00DE3AFB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25AA5FB-424F-C443-9AB7-EFA7D53C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557"/>
  </w:style>
  <w:style w:type="paragraph" w:styleId="1">
    <w:name w:val="heading 1"/>
    <w:basedOn w:val="10"/>
    <w:next w:val="10"/>
    <w:rsid w:val="00C434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434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434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4346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C434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434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C43468"/>
  </w:style>
  <w:style w:type="table" w:customStyle="1" w:styleId="TableNormal">
    <w:name w:val="Table Normal"/>
    <w:rsid w:val="00C434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43468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795A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7A80"/>
    <w:rPr>
      <w:sz w:val="20"/>
      <w:szCs w:val="20"/>
    </w:rPr>
  </w:style>
  <w:style w:type="paragraph" w:styleId="a7">
    <w:name w:val="footer"/>
    <w:basedOn w:val="a"/>
    <w:link w:val="a8"/>
    <w:uiPriority w:val="99"/>
    <w:rsid w:val="009C7A8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7A80"/>
    <w:rPr>
      <w:sz w:val="20"/>
      <w:szCs w:val="20"/>
    </w:rPr>
  </w:style>
  <w:style w:type="paragraph" w:styleId="a9">
    <w:name w:val="List Paragraph"/>
    <w:basedOn w:val="a"/>
    <w:uiPriority w:val="99"/>
    <w:qFormat/>
    <w:rsid w:val="00570247"/>
    <w:pPr>
      <w:widowControl w:val="0"/>
      <w:ind w:leftChars="200" w:left="480"/>
    </w:pPr>
    <w:rPr>
      <w:rFonts w:ascii="Calibri" w:hAnsi="Calibri" w:cs="Calibri"/>
      <w:kern w:val="2"/>
    </w:rPr>
  </w:style>
  <w:style w:type="paragraph" w:styleId="aa">
    <w:name w:val="No Spacing"/>
    <w:uiPriority w:val="99"/>
    <w:qFormat/>
    <w:rsid w:val="00152091"/>
    <w:pPr>
      <w:widowControl w:val="0"/>
    </w:pPr>
    <w:rPr>
      <w:rFonts w:cs="Calibri"/>
    </w:rPr>
  </w:style>
  <w:style w:type="character" w:styleId="ab">
    <w:name w:val="Hyperlink"/>
    <w:basedOn w:val="a0"/>
    <w:uiPriority w:val="99"/>
    <w:rsid w:val="00B50E2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rsid w:val="0028350C"/>
    <w:rPr>
      <w:rFonts w:ascii="Calibri Light" w:hAnsi="Calibri Light" w:cs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8350C"/>
    <w:rPr>
      <w:rFonts w:ascii="Calibri Light" w:eastAsia="新細明體" w:hAnsi="Calibri Light" w:cs="Calibri Light"/>
      <w:sz w:val="18"/>
      <w:szCs w:val="18"/>
    </w:rPr>
  </w:style>
  <w:style w:type="paragraph" w:styleId="ae">
    <w:name w:val="Subtitle"/>
    <w:basedOn w:val="10"/>
    <w:next w:val="10"/>
    <w:rsid w:val="00C434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C43468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Bm2VXh4k2hrTHN8InboEzUD8mw==">CgMxLjAyCGguZ2pkZ3hzOAByITFrU3NqNXFFZy1ZYWp6QXFNZlpIREVMSWEwanJjTzR1Rw==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Office Word</Application>
  <DocSecurity>0</DocSecurity>
  <Lines>3</Lines>
  <Paragraphs>1</Paragraphs>
  <ScaleCrop>false</ScaleCrop>
  <Company>C.M.T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李心毅</dc:creator>
  <cp:lastModifiedBy>ManJia Wang</cp:lastModifiedBy>
  <cp:revision>4</cp:revision>
  <dcterms:created xsi:type="dcterms:W3CDTF">2024-04-23T01:03:00Z</dcterms:created>
  <dcterms:modified xsi:type="dcterms:W3CDTF">2024-04-23T02:52:00Z</dcterms:modified>
</cp:coreProperties>
</file>